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B1CA" w14:textId="76567C35" w:rsidR="007F43B3" w:rsidRPr="00DA46BE" w:rsidRDefault="007F43B3" w:rsidP="007F43B3">
      <w:pPr>
        <w:rPr>
          <w:b/>
          <w:bCs/>
          <w:sz w:val="36"/>
          <w:u w:val="single"/>
          <w:lang w:val="it-IT"/>
        </w:rPr>
      </w:pPr>
      <w:r w:rsidRPr="00DA46BE">
        <w:rPr>
          <w:b/>
          <w:sz w:val="36"/>
          <w:u w:val="single"/>
          <w:lang w:val="it-IT"/>
        </w:rPr>
        <w:t>Categorie</w:t>
      </w:r>
      <w:r w:rsidR="007A71ED" w:rsidRPr="00DA46BE">
        <w:rPr>
          <w:b/>
          <w:sz w:val="36"/>
          <w:u w:val="single"/>
          <w:lang w:val="it-IT"/>
        </w:rPr>
        <w:t xml:space="preserve"> </w:t>
      </w:r>
      <w:r w:rsidR="00DE3BC0">
        <w:rPr>
          <w:b/>
          <w:sz w:val="36"/>
          <w:u w:val="single"/>
          <w:lang w:val="it-IT"/>
        </w:rPr>
        <w:t>Vitamine D</w:t>
      </w:r>
    </w:p>
    <w:p w14:paraId="43F27A9C" w14:textId="77777777" w:rsidR="007F43B3" w:rsidRPr="00DA46BE" w:rsidRDefault="007F43B3" w:rsidP="007F43B3">
      <w:pPr>
        <w:spacing w:after="0" w:line="240" w:lineRule="auto"/>
        <w:rPr>
          <w:rFonts w:ascii="Calibri" w:eastAsia="Calibri" w:hAnsi="Calibri" w:cs="Times New Roman"/>
          <w:b/>
          <w:color w:val="44546A"/>
          <w:sz w:val="28"/>
          <w:lang w:val="it-IT"/>
        </w:rPr>
      </w:pPr>
      <w:proofErr w:type="spellStart"/>
      <w:r w:rsidRPr="00DA46BE">
        <w:rPr>
          <w:rFonts w:ascii="Calibri" w:eastAsia="Calibri" w:hAnsi="Calibri" w:cs="Times New Roman"/>
          <w:b/>
          <w:color w:val="44546A"/>
          <w:sz w:val="28"/>
          <w:lang w:val="it-IT"/>
        </w:rPr>
        <w:t>Productpagina</w:t>
      </w:r>
      <w:proofErr w:type="spellEnd"/>
      <w:r w:rsidRPr="00DA46BE">
        <w:rPr>
          <w:rFonts w:ascii="Calibri" w:eastAsia="Calibri" w:hAnsi="Calibri" w:cs="Times New Roman"/>
          <w:b/>
          <w:color w:val="44546A"/>
          <w:sz w:val="28"/>
          <w:lang w:val="it-IT"/>
        </w:rPr>
        <w:t xml:space="preserve"> </w:t>
      </w:r>
    </w:p>
    <w:p w14:paraId="48E06E05" w14:textId="230FD8C8" w:rsidR="002912B3" w:rsidRPr="00DA46BE" w:rsidRDefault="005B5432" w:rsidP="007F43B3">
      <w:pPr>
        <w:spacing w:after="0"/>
        <w:rPr>
          <w:rFonts w:ascii="Calibri" w:eastAsia="Calibri" w:hAnsi="Calibri" w:cs="Times New Roman"/>
          <w:b/>
          <w:bCs/>
          <w:sz w:val="28"/>
          <w:lang w:val="it-IT"/>
        </w:rPr>
      </w:pPr>
      <w:r>
        <w:rPr>
          <w:rFonts w:ascii="Calibri" w:eastAsia="Calibri" w:hAnsi="Calibri" w:cs="Times New Roman"/>
          <w:b/>
          <w:bCs/>
          <w:sz w:val="28"/>
          <w:lang w:val="it-IT"/>
        </w:rPr>
        <w:t>Vitamine D3 &amp; K2</w:t>
      </w:r>
      <w:r w:rsidR="00AF118D">
        <w:rPr>
          <w:rFonts w:ascii="Calibri" w:eastAsia="Calibri" w:hAnsi="Calibri" w:cs="Times New Roman"/>
          <w:b/>
          <w:bCs/>
          <w:sz w:val="28"/>
          <w:lang w:val="it-IT"/>
        </w:rPr>
        <w:t xml:space="preserve"> </w:t>
      </w:r>
      <w:proofErr w:type="spellStart"/>
      <w:r w:rsidR="00AF118D">
        <w:rPr>
          <w:rFonts w:ascii="Calibri" w:eastAsia="Calibri" w:hAnsi="Calibri" w:cs="Times New Roman"/>
          <w:b/>
          <w:bCs/>
          <w:sz w:val="28"/>
          <w:lang w:val="it-IT"/>
        </w:rPr>
        <w:t>softgels</w:t>
      </w:r>
      <w:proofErr w:type="spellEnd"/>
    </w:p>
    <w:p w14:paraId="1F24A2B2" w14:textId="77777777" w:rsidR="003064B9" w:rsidRPr="00DA46BE" w:rsidRDefault="003064B9" w:rsidP="007F43B3">
      <w:pPr>
        <w:spacing w:after="0"/>
        <w:rPr>
          <w:rFonts w:ascii="Calibri" w:eastAsia="Calibri" w:hAnsi="Calibri" w:cs="Times New Roman"/>
          <w:b/>
          <w:sz w:val="20"/>
          <w:szCs w:val="20"/>
          <w:lang w:val="it-IT"/>
        </w:rPr>
      </w:pPr>
    </w:p>
    <w:p w14:paraId="170B1F15" w14:textId="1D8D64E6" w:rsidR="007F43B3" w:rsidRPr="007A71ED" w:rsidRDefault="007F43B3" w:rsidP="007F43B3">
      <w:pPr>
        <w:spacing w:after="0" w:line="240" w:lineRule="auto"/>
        <w:rPr>
          <w:rFonts w:ascii="Calibri" w:eastAsia="Calibri" w:hAnsi="Calibri" w:cs="Times New Roman"/>
          <w:b/>
          <w:color w:val="44546A"/>
          <w:sz w:val="28"/>
          <w:lang w:val="it-IT"/>
        </w:rPr>
      </w:pPr>
      <w:r w:rsidRPr="007A71ED">
        <w:rPr>
          <w:rFonts w:ascii="Calibri" w:eastAsia="Calibri" w:hAnsi="Calibri" w:cs="Times New Roman"/>
          <w:b/>
          <w:color w:val="44546A"/>
          <w:sz w:val="28"/>
          <w:lang w:val="it-IT"/>
        </w:rPr>
        <w:t>Product Visual</w:t>
      </w:r>
    </w:p>
    <w:p w14:paraId="3B9B0778" w14:textId="5A05DB2E" w:rsidR="007F43B3" w:rsidRPr="00B357FB" w:rsidRDefault="005B5432" w:rsidP="007F43B3">
      <w:pPr>
        <w:pStyle w:val="Geenafstand"/>
        <w:rPr>
          <w:noProof/>
          <w:lang w:val="it-IT"/>
        </w:rPr>
      </w:pPr>
      <w:r>
        <w:rPr>
          <w:noProof/>
        </w:rPr>
        <w:drawing>
          <wp:inline distT="0" distB="0" distL="0" distR="0" wp14:anchorId="21CE3786" wp14:editId="6A25977C">
            <wp:extent cx="1887611" cy="2075290"/>
            <wp:effectExtent l="0" t="0" r="0" b="1270"/>
            <wp:docPr id="1072721567" name="Afbeelding 1" descr="Afbeelding met tekst, drug, Medicijn op recept, Apothe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21567" name="Afbeelding 1" descr="Afbeelding met tekst, drug, Medicijn op recept, Apothe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16" cy="20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A5651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14E4576" w14:textId="77777777" w:rsidR="007F43B3" w:rsidRPr="00152C7B" w:rsidRDefault="007F43B3" w:rsidP="007F43B3">
      <w:pPr>
        <w:spacing w:after="0"/>
        <w:rPr>
          <w:rFonts w:ascii="Calibri" w:eastAsia="Calibri" w:hAnsi="Calibri" w:cs="Times New Roman"/>
          <w:b/>
          <w:i/>
          <w:iCs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Productnaam &amp; productomschrijving</w:t>
      </w:r>
    </w:p>
    <w:p w14:paraId="0AEC9F8F" w14:textId="77777777" w:rsidR="00921060" w:rsidRDefault="00510B99" w:rsidP="00921060">
      <w:pPr>
        <w:spacing w:after="0" w:line="240" w:lineRule="auto"/>
        <w:rPr>
          <w:rFonts w:ascii="Montserrat" w:hAnsi="Montserrat"/>
          <w:sz w:val="20"/>
          <w:szCs w:val="20"/>
        </w:rPr>
      </w:pPr>
      <w:r w:rsidRPr="00921060">
        <w:rPr>
          <w:rFonts w:ascii="Montserrat" w:hAnsi="Montserrat"/>
          <w:sz w:val="20"/>
          <w:szCs w:val="20"/>
        </w:rPr>
        <w:t xml:space="preserve">Vitamine D3 &amp; K2 </w:t>
      </w:r>
      <w:proofErr w:type="spellStart"/>
      <w:r w:rsidRPr="00921060">
        <w:rPr>
          <w:rFonts w:ascii="Montserrat" w:hAnsi="Montserrat"/>
          <w:sz w:val="20"/>
          <w:szCs w:val="20"/>
        </w:rPr>
        <w:t>softgels</w:t>
      </w:r>
      <w:proofErr w:type="spellEnd"/>
      <w:r w:rsidR="00921060" w:rsidRPr="00921060">
        <w:rPr>
          <w:rFonts w:ascii="Montserrat" w:hAnsi="Montserrat"/>
          <w:sz w:val="20"/>
          <w:szCs w:val="20"/>
        </w:rPr>
        <w:t xml:space="preserve"> </w:t>
      </w:r>
    </w:p>
    <w:p w14:paraId="70E2153F" w14:textId="77777777" w:rsidR="00921060" w:rsidRDefault="00921060" w:rsidP="00921060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0DB6006A" w14:textId="32B1FA74" w:rsidR="00921060" w:rsidRPr="00921060" w:rsidRDefault="00921060" w:rsidP="00921060">
      <w:pPr>
        <w:spacing w:after="0" w:line="240" w:lineRule="auto"/>
        <w:rPr>
          <w:rFonts w:ascii="Montserrat" w:hAnsi="Montserrat"/>
          <w:sz w:val="20"/>
          <w:szCs w:val="20"/>
        </w:rPr>
      </w:pPr>
      <w:r w:rsidRPr="00921060">
        <w:rPr>
          <w:rFonts w:ascii="Montserrat" w:eastAsia="Times New Roman" w:hAnsi="Montserrat" w:cs="Times New Roman"/>
          <w:sz w:val="20"/>
          <w:szCs w:val="20"/>
          <w:lang w:eastAsia="nl-NL"/>
        </w:rPr>
        <w:t>MCT-olie als drager voor verhoogde opname</w:t>
      </w:r>
      <w:r w:rsidRPr="00921060">
        <w:rPr>
          <w:rFonts w:ascii="Calibri" w:eastAsia="Calibri" w:hAnsi="Calibri" w:cs="Times New Roman"/>
          <w:color w:val="44546A"/>
          <w:sz w:val="20"/>
          <w:szCs w:val="20"/>
        </w:rPr>
        <w:t xml:space="preserve"> </w:t>
      </w:r>
    </w:p>
    <w:p w14:paraId="54707807" w14:textId="77777777" w:rsidR="00921060" w:rsidRDefault="00921060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</w:p>
    <w:p w14:paraId="1CB6B383" w14:textId="1A3A94F0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USP’s</w:t>
      </w:r>
    </w:p>
    <w:p w14:paraId="560B0CDE" w14:textId="77777777" w:rsidR="00406BF4" w:rsidRDefault="00406BF4" w:rsidP="00406BF4">
      <w:pPr>
        <w:pStyle w:val="Lijstalinea"/>
        <w:numPr>
          <w:ilvl w:val="0"/>
          <w:numId w:val="1"/>
        </w:numPr>
      </w:pPr>
      <w:r>
        <w:t>Krachtige combinatie van twee vitaminen</w:t>
      </w:r>
    </w:p>
    <w:p w14:paraId="00F987C1" w14:textId="77777777" w:rsidR="00406BF4" w:rsidRDefault="00406BF4" w:rsidP="00406BF4">
      <w:pPr>
        <w:pStyle w:val="Lijstalinea"/>
        <w:numPr>
          <w:ilvl w:val="0"/>
          <w:numId w:val="1"/>
        </w:numPr>
      </w:pPr>
      <w:r>
        <w:t>D3 en K2 zorgen voor een verhoogde calciumopname in de botten</w:t>
      </w:r>
    </w:p>
    <w:p w14:paraId="37C3DE91" w14:textId="223437E6" w:rsidR="007F43B3" w:rsidRPr="008D0766" w:rsidRDefault="00406BF4" w:rsidP="00406BF4">
      <w:pPr>
        <w:pStyle w:val="Lijstalinea"/>
        <w:numPr>
          <w:ilvl w:val="0"/>
          <w:numId w:val="1"/>
        </w:numPr>
      </w:pPr>
      <w:r>
        <w:t>Vitamine D3 en K2 zorgen samen voor sterke botten</w:t>
      </w:r>
      <w:r w:rsidR="007F43B3" w:rsidRPr="0008738C">
        <w:rPr>
          <w:bCs/>
          <w:sz w:val="20"/>
          <w:szCs w:val="6"/>
        </w:rPr>
        <w:tab/>
      </w:r>
      <w:r w:rsidR="007F43B3" w:rsidRPr="0008738C">
        <w:rPr>
          <w:bCs/>
          <w:sz w:val="20"/>
          <w:szCs w:val="6"/>
        </w:rPr>
        <w:tab/>
      </w:r>
      <w:r w:rsidR="007F43B3" w:rsidRPr="0008738C">
        <w:rPr>
          <w:bCs/>
          <w:sz w:val="20"/>
          <w:szCs w:val="6"/>
        </w:rPr>
        <w:tab/>
      </w:r>
      <w:r w:rsidR="007F43B3" w:rsidRPr="0008738C">
        <w:rPr>
          <w:bCs/>
          <w:sz w:val="20"/>
          <w:szCs w:val="6"/>
        </w:rPr>
        <w:tab/>
      </w:r>
    </w:p>
    <w:p w14:paraId="703E3125" w14:textId="5D180F9C" w:rsidR="007F43B3" w:rsidRDefault="007F43B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>
        <w:rPr>
          <w:rFonts w:ascii="Calibri" w:eastAsia="Calibri" w:hAnsi="Calibri" w:cs="Times New Roman"/>
          <w:b/>
          <w:color w:val="44546A"/>
          <w:sz w:val="28"/>
        </w:rPr>
        <w:t xml:space="preserve">Beschrijving </w:t>
      </w:r>
      <w:r w:rsidRPr="00844372">
        <w:rPr>
          <w:rFonts w:ascii="Calibri" w:eastAsia="Calibri" w:hAnsi="Calibri" w:cs="Times New Roman"/>
          <w:bCs/>
          <w:sz w:val="20"/>
          <w:szCs w:val="16"/>
        </w:rPr>
        <w:t>(</w:t>
      </w:r>
      <w:r w:rsidR="00DD5F77">
        <w:rPr>
          <w:rFonts w:ascii="Calibri" w:eastAsia="Calibri" w:hAnsi="Calibri" w:cs="Times New Roman"/>
          <w:bCs/>
          <w:sz w:val="20"/>
          <w:szCs w:val="16"/>
        </w:rPr>
        <w:t xml:space="preserve">271 </w:t>
      </w:r>
      <w:r w:rsidRPr="00844372">
        <w:rPr>
          <w:rFonts w:ascii="Calibri" w:eastAsia="Calibri" w:hAnsi="Calibri" w:cs="Times New Roman"/>
          <w:bCs/>
          <w:sz w:val="20"/>
          <w:szCs w:val="16"/>
        </w:rPr>
        <w:t>woorden)</w:t>
      </w:r>
    </w:p>
    <w:p w14:paraId="1782EB85" w14:textId="6487CE76" w:rsidR="00FD18B3" w:rsidRDefault="00FD18B3" w:rsidP="18CB8730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18CB8730">
        <w:rPr>
          <w:rFonts w:ascii="Calibri" w:eastAsia="Calibri" w:hAnsi="Calibri" w:cs="Times New Roman"/>
          <w:sz w:val="20"/>
          <w:szCs w:val="20"/>
        </w:rPr>
        <w:t xml:space="preserve">In Nederland is de zon maar een deel van het jaar krachtig genoeg om de huid van </w:t>
      </w:r>
      <w:r w:rsidRPr="00031154">
        <w:rPr>
          <w:rFonts w:ascii="Calibri" w:eastAsia="Calibri" w:hAnsi="Calibri" w:cs="Times New Roman"/>
          <w:sz w:val="20"/>
          <w:szCs w:val="20"/>
        </w:rPr>
        <w:t xml:space="preserve">voldoende </w:t>
      </w:r>
      <w:r w:rsidR="00808C9F" w:rsidRPr="00031154">
        <w:rPr>
          <w:rFonts w:ascii="Calibri" w:eastAsia="Calibri" w:hAnsi="Calibri" w:cs="Times New Roman"/>
          <w:sz w:val="20"/>
          <w:szCs w:val="20"/>
        </w:rPr>
        <w:t>UVB-</w:t>
      </w:r>
      <w:r w:rsidRPr="00031154">
        <w:rPr>
          <w:rFonts w:ascii="Calibri" w:eastAsia="Calibri" w:hAnsi="Calibri" w:cs="Times New Roman"/>
          <w:sz w:val="20"/>
          <w:szCs w:val="20"/>
        </w:rPr>
        <w:t>stralin</w:t>
      </w:r>
      <w:r w:rsidRPr="18CB8730">
        <w:rPr>
          <w:rFonts w:ascii="Calibri" w:eastAsia="Calibri" w:hAnsi="Calibri" w:cs="Times New Roman"/>
          <w:sz w:val="20"/>
          <w:szCs w:val="20"/>
        </w:rPr>
        <w:t>g te voorzien. Daardoor is de natuurlijke aanmaak vaak beperkt en is het voor veel mensen nodig om extra vitamine D uit andere bronnen te halen.</w:t>
      </w:r>
    </w:p>
    <w:p w14:paraId="2C2FE6AB" w14:textId="77777777" w:rsidR="00FD18B3" w:rsidRDefault="00FD18B3" w:rsidP="00655614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76CD9739" w14:textId="7B375DDA" w:rsidR="00655614" w:rsidRPr="00655614" w:rsidRDefault="00655614" w:rsidP="00655614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655614">
        <w:rPr>
          <w:rFonts w:ascii="Calibri" w:eastAsia="Calibri" w:hAnsi="Calibri" w:cs="Times New Roman"/>
          <w:bCs/>
          <w:sz w:val="20"/>
          <w:szCs w:val="16"/>
        </w:rPr>
        <w:t xml:space="preserve">Vitamine D ondersteunt het immuunsysteem, de spieren en het celdelingsproces. </w:t>
      </w:r>
      <w:r w:rsidR="009E2501" w:rsidRPr="009E2501">
        <w:rPr>
          <w:rFonts w:ascii="Calibri" w:eastAsia="Calibri" w:hAnsi="Calibri" w:cs="Times New Roman"/>
          <w:bCs/>
          <w:sz w:val="20"/>
          <w:szCs w:val="16"/>
        </w:rPr>
        <w:t>Daarnaast helpt het bij de opname van calcium en fosfor, wat belangrijk is voor het behoud van sterke botten en tanden.</w:t>
      </w:r>
      <w:r w:rsidRPr="00655614">
        <w:rPr>
          <w:rFonts w:ascii="Calibri" w:eastAsia="Calibri" w:hAnsi="Calibri" w:cs="Times New Roman"/>
          <w:bCs/>
          <w:sz w:val="20"/>
          <w:szCs w:val="16"/>
        </w:rPr>
        <w:t xml:space="preserve"> Vitamine K2 vult dit aan: het draagt bij aan een normale bloedstolling en zorgt ervoor dat calcium op de juiste plek in het lichaam wordt benut, namelijk in het botweefsel</w:t>
      </w:r>
      <w:r w:rsidR="009E2501">
        <w:rPr>
          <w:rFonts w:ascii="Calibri" w:eastAsia="Calibri" w:hAnsi="Calibri" w:cs="Times New Roman"/>
          <w:bCs/>
          <w:sz w:val="20"/>
          <w:szCs w:val="16"/>
        </w:rPr>
        <w:t>.</w:t>
      </w:r>
    </w:p>
    <w:p w14:paraId="482F50EE" w14:textId="77777777" w:rsidR="00655614" w:rsidRPr="00655614" w:rsidRDefault="00655614" w:rsidP="00655614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433ED3FC" w14:textId="4724450C" w:rsidR="00F93AE9" w:rsidRDefault="00655614" w:rsidP="00655614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655614">
        <w:rPr>
          <w:rFonts w:ascii="Calibri" w:eastAsia="Calibri" w:hAnsi="Calibri" w:cs="Times New Roman"/>
          <w:bCs/>
          <w:sz w:val="20"/>
          <w:szCs w:val="16"/>
        </w:rPr>
        <w:t>Deze combinatieformule bevat vitamine D3 (</w:t>
      </w:r>
      <w:proofErr w:type="spellStart"/>
      <w:r w:rsidRPr="00655614">
        <w:rPr>
          <w:rFonts w:ascii="Calibri" w:eastAsia="Calibri" w:hAnsi="Calibri" w:cs="Times New Roman"/>
          <w:bCs/>
          <w:sz w:val="20"/>
          <w:szCs w:val="16"/>
        </w:rPr>
        <w:t>cholecalciferol</w:t>
      </w:r>
      <w:proofErr w:type="spellEnd"/>
      <w:r w:rsidRPr="00655614">
        <w:rPr>
          <w:rFonts w:ascii="Calibri" w:eastAsia="Calibri" w:hAnsi="Calibri" w:cs="Times New Roman"/>
          <w:bCs/>
          <w:sz w:val="20"/>
          <w:szCs w:val="16"/>
        </w:rPr>
        <w:t>)</w:t>
      </w:r>
      <w:r w:rsidR="005372B5">
        <w:rPr>
          <w:rFonts w:ascii="Calibri" w:eastAsia="Calibri" w:hAnsi="Calibri" w:cs="Times New Roman"/>
          <w:bCs/>
          <w:sz w:val="20"/>
          <w:szCs w:val="16"/>
        </w:rPr>
        <w:t xml:space="preserve">, de vorm van vitamine D die </w:t>
      </w:r>
      <w:r w:rsidR="005372B5" w:rsidRPr="005372B5">
        <w:rPr>
          <w:rFonts w:ascii="Calibri" w:eastAsia="Calibri" w:hAnsi="Calibri" w:cs="Times New Roman"/>
          <w:bCs/>
          <w:sz w:val="20"/>
          <w:szCs w:val="16"/>
        </w:rPr>
        <w:t>identiek</w:t>
      </w:r>
      <w:r w:rsidR="005372B5">
        <w:rPr>
          <w:rFonts w:ascii="Calibri" w:eastAsia="Calibri" w:hAnsi="Calibri" w:cs="Times New Roman"/>
          <w:bCs/>
          <w:sz w:val="20"/>
          <w:szCs w:val="16"/>
        </w:rPr>
        <w:t xml:space="preserve"> is</w:t>
      </w:r>
      <w:r w:rsidR="005372B5" w:rsidRPr="005372B5">
        <w:rPr>
          <w:rFonts w:ascii="Calibri" w:eastAsia="Calibri" w:hAnsi="Calibri" w:cs="Times New Roman"/>
          <w:bCs/>
          <w:sz w:val="20"/>
          <w:szCs w:val="16"/>
        </w:rPr>
        <w:t xml:space="preserve"> aan de </w:t>
      </w:r>
      <w:r w:rsidR="005372B5">
        <w:rPr>
          <w:rFonts w:ascii="Calibri" w:eastAsia="Calibri" w:hAnsi="Calibri" w:cs="Times New Roman"/>
          <w:bCs/>
          <w:sz w:val="20"/>
          <w:szCs w:val="16"/>
        </w:rPr>
        <w:t>vorm</w:t>
      </w:r>
      <w:r w:rsidR="005372B5" w:rsidRPr="005372B5">
        <w:rPr>
          <w:rFonts w:ascii="Calibri" w:eastAsia="Calibri" w:hAnsi="Calibri" w:cs="Times New Roman"/>
          <w:bCs/>
          <w:sz w:val="20"/>
          <w:szCs w:val="16"/>
        </w:rPr>
        <w:t xml:space="preserve"> die ons lichaam aanmaakt onder invloed van zonlicht. </w:t>
      </w:r>
      <w:r w:rsidR="005372B5">
        <w:rPr>
          <w:rFonts w:ascii="Calibri" w:eastAsia="Calibri" w:hAnsi="Calibri" w:cs="Times New Roman"/>
          <w:bCs/>
          <w:sz w:val="20"/>
          <w:szCs w:val="16"/>
        </w:rPr>
        <w:t>Vitamine D3</w:t>
      </w:r>
      <w:r w:rsidR="005372B5" w:rsidRPr="005372B5">
        <w:rPr>
          <w:rFonts w:ascii="Calibri" w:eastAsia="Calibri" w:hAnsi="Calibri" w:cs="Times New Roman"/>
          <w:bCs/>
          <w:sz w:val="20"/>
          <w:szCs w:val="16"/>
        </w:rPr>
        <w:t xml:space="preserve"> is daardoor de meest natuurlijke en de best opneembare variant voor ons lichaam.</w:t>
      </w:r>
      <w:r w:rsidR="006B62B0">
        <w:rPr>
          <w:rFonts w:ascii="Calibri" w:eastAsia="Calibri" w:hAnsi="Calibri" w:cs="Times New Roman"/>
          <w:bCs/>
          <w:sz w:val="20"/>
          <w:szCs w:val="16"/>
        </w:rPr>
        <w:t xml:space="preserve"> </w:t>
      </w:r>
      <w:r w:rsidR="0006784D">
        <w:rPr>
          <w:rFonts w:ascii="Calibri" w:eastAsia="Calibri" w:hAnsi="Calibri" w:cs="Times New Roman"/>
          <w:bCs/>
          <w:sz w:val="20"/>
          <w:szCs w:val="16"/>
        </w:rPr>
        <w:t xml:space="preserve">Onze vitamine D3 </w:t>
      </w:r>
      <w:r w:rsidR="00FF550D" w:rsidRPr="00FF550D">
        <w:rPr>
          <w:rFonts w:ascii="Calibri" w:eastAsia="Calibri" w:hAnsi="Calibri" w:cs="Times New Roman"/>
          <w:bCs/>
          <w:sz w:val="20"/>
          <w:szCs w:val="16"/>
        </w:rPr>
        <w:t xml:space="preserve">wordt gewonnen uit de wol van levende schapen in Australië en Nieuw-Zeeland. Dankzij deze herkomst zijn de </w:t>
      </w:r>
      <w:proofErr w:type="spellStart"/>
      <w:r w:rsidR="00FF550D" w:rsidRPr="00FF550D">
        <w:rPr>
          <w:rFonts w:ascii="Calibri" w:eastAsia="Calibri" w:hAnsi="Calibri" w:cs="Times New Roman"/>
          <w:bCs/>
          <w:sz w:val="20"/>
          <w:szCs w:val="16"/>
        </w:rPr>
        <w:t>softgels</w:t>
      </w:r>
      <w:proofErr w:type="spellEnd"/>
      <w:r w:rsidR="00FF550D" w:rsidRPr="00FF550D">
        <w:rPr>
          <w:rFonts w:ascii="Calibri" w:eastAsia="Calibri" w:hAnsi="Calibri" w:cs="Times New Roman"/>
          <w:bCs/>
          <w:sz w:val="20"/>
          <w:szCs w:val="16"/>
        </w:rPr>
        <w:t xml:space="preserve"> volledig vegetarisch</w:t>
      </w:r>
      <w:r w:rsidR="0006784D">
        <w:rPr>
          <w:rFonts w:ascii="Calibri" w:eastAsia="Calibri" w:hAnsi="Calibri" w:cs="Times New Roman"/>
          <w:bCs/>
          <w:sz w:val="20"/>
          <w:szCs w:val="16"/>
        </w:rPr>
        <w:t>.</w:t>
      </w:r>
      <w:r w:rsidR="00C41C7E">
        <w:rPr>
          <w:rFonts w:ascii="Calibri" w:eastAsia="Calibri" w:hAnsi="Calibri" w:cs="Times New Roman"/>
          <w:bCs/>
          <w:sz w:val="20"/>
          <w:szCs w:val="16"/>
        </w:rPr>
        <w:t xml:space="preserve"> </w:t>
      </w:r>
      <w:r w:rsidRPr="00655614">
        <w:rPr>
          <w:rFonts w:ascii="Calibri" w:eastAsia="Calibri" w:hAnsi="Calibri" w:cs="Times New Roman"/>
          <w:bCs/>
          <w:sz w:val="20"/>
          <w:szCs w:val="16"/>
        </w:rPr>
        <w:t>De toegevoegde vitamine K2 is aanwezig in de biologisch actieve vorm MK-7, gewonnen via natuurlijke fermentatie</w:t>
      </w:r>
      <w:r w:rsidR="00C41C7E">
        <w:rPr>
          <w:rFonts w:ascii="Calibri" w:eastAsia="Calibri" w:hAnsi="Calibri" w:cs="Times New Roman"/>
          <w:bCs/>
          <w:sz w:val="20"/>
          <w:szCs w:val="16"/>
        </w:rPr>
        <w:t xml:space="preserve"> met </w:t>
      </w:r>
      <w:r w:rsidR="003E10F1" w:rsidRPr="003E10F1">
        <w:rPr>
          <w:rFonts w:ascii="Calibri" w:eastAsia="Calibri" w:hAnsi="Calibri" w:cs="Times New Roman"/>
          <w:bCs/>
          <w:i/>
          <w:iCs/>
          <w:sz w:val="20"/>
          <w:szCs w:val="16"/>
        </w:rPr>
        <w:t xml:space="preserve">Bacillus </w:t>
      </w:r>
      <w:proofErr w:type="spellStart"/>
      <w:r w:rsidR="003E10F1" w:rsidRPr="003E10F1">
        <w:rPr>
          <w:rFonts w:ascii="Calibri" w:eastAsia="Calibri" w:hAnsi="Calibri" w:cs="Times New Roman"/>
          <w:bCs/>
          <w:i/>
          <w:iCs/>
          <w:sz w:val="20"/>
          <w:szCs w:val="16"/>
        </w:rPr>
        <w:t>subtilis</w:t>
      </w:r>
      <w:proofErr w:type="spellEnd"/>
      <w:r w:rsidR="003E10F1" w:rsidRPr="003E10F1">
        <w:rPr>
          <w:rFonts w:ascii="Calibri" w:eastAsia="Calibri" w:hAnsi="Calibri" w:cs="Times New Roman"/>
          <w:bCs/>
          <w:i/>
          <w:iCs/>
          <w:sz w:val="20"/>
          <w:szCs w:val="16"/>
        </w:rPr>
        <w:t xml:space="preserve"> </w:t>
      </w:r>
      <w:proofErr w:type="spellStart"/>
      <w:r w:rsidR="003E10F1" w:rsidRPr="003E10F1">
        <w:rPr>
          <w:rFonts w:ascii="Calibri" w:eastAsia="Calibri" w:hAnsi="Calibri" w:cs="Times New Roman"/>
          <w:bCs/>
          <w:i/>
          <w:iCs/>
          <w:sz w:val="20"/>
          <w:szCs w:val="16"/>
        </w:rPr>
        <w:t>natto</w:t>
      </w:r>
      <w:proofErr w:type="spellEnd"/>
      <w:r w:rsidRPr="00655614">
        <w:rPr>
          <w:rFonts w:ascii="Calibri" w:eastAsia="Calibri" w:hAnsi="Calibri" w:cs="Times New Roman"/>
          <w:bCs/>
          <w:sz w:val="20"/>
          <w:szCs w:val="16"/>
        </w:rPr>
        <w:t xml:space="preserve">. Elke </w:t>
      </w:r>
      <w:proofErr w:type="spellStart"/>
      <w:r w:rsidRPr="00655614">
        <w:rPr>
          <w:rFonts w:ascii="Calibri" w:eastAsia="Calibri" w:hAnsi="Calibri" w:cs="Times New Roman"/>
          <w:bCs/>
          <w:sz w:val="20"/>
          <w:szCs w:val="16"/>
        </w:rPr>
        <w:t>softgel</w:t>
      </w:r>
      <w:proofErr w:type="spellEnd"/>
      <w:r w:rsidRPr="00655614">
        <w:rPr>
          <w:rFonts w:ascii="Calibri" w:eastAsia="Calibri" w:hAnsi="Calibri" w:cs="Times New Roman"/>
          <w:bCs/>
          <w:sz w:val="20"/>
          <w:szCs w:val="16"/>
        </w:rPr>
        <w:t xml:space="preserve"> bevat 25 </w:t>
      </w:r>
      <w:proofErr w:type="spellStart"/>
      <w:r w:rsidR="00C00846">
        <w:rPr>
          <w:rFonts w:ascii="Calibri" w:eastAsia="Calibri" w:hAnsi="Calibri" w:cs="Times New Roman"/>
          <w:bCs/>
          <w:sz w:val="20"/>
          <w:szCs w:val="16"/>
        </w:rPr>
        <w:t>mc</w:t>
      </w:r>
      <w:r w:rsidRPr="00655614">
        <w:rPr>
          <w:rFonts w:ascii="Calibri" w:eastAsia="Calibri" w:hAnsi="Calibri" w:cs="Times New Roman"/>
          <w:bCs/>
          <w:sz w:val="20"/>
          <w:szCs w:val="16"/>
        </w:rPr>
        <w:t>g</w:t>
      </w:r>
      <w:proofErr w:type="spellEnd"/>
      <w:r w:rsidRPr="00655614">
        <w:rPr>
          <w:rFonts w:ascii="Calibri" w:eastAsia="Calibri" w:hAnsi="Calibri" w:cs="Times New Roman"/>
          <w:bCs/>
          <w:sz w:val="20"/>
          <w:szCs w:val="16"/>
        </w:rPr>
        <w:t xml:space="preserve"> vitamine D3 en 40 </w:t>
      </w:r>
      <w:proofErr w:type="spellStart"/>
      <w:r w:rsidR="006B62B0">
        <w:rPr>
          <w:rFonts w:ascii="Calibri" w:eastAsia="Calibri" w:hAnsi="Calibri" w:cs="Times New Roman"/>
          <w:bCs/>
          <w:sz w:val="20"/>
          <w:szCs w:val="16"/>
        </w:rPr>
        <w:t>mc</w:t>
      </w:r>
      <w:r w:rsidRPr="00655614">
        <w:rPr>
          <w:rFonts w:ascii="Calibri" w:eastAsia="Calibri" w:hAnsi="Calibri" w:cs="Times New Roman"/>
          <w:bCs/>
          <w:sz w:val="20"/>
          <w:szCs w:val="16"/>
        </w:rPr>
        <w:t>g</w:t>
      </w:r>
      <w:proofErr w:type="spellEnd"/>
      <w:r w:rsidRPr="00655614">
        <w:rPr>
          <w:rFonts w:ascii="Calibri" w:eastAsia="Calibri" w:hAnsi="Calibri" w:cs="Times New Roman"/>
          <w:bCs/>
          <w:sz w:val="20"/>
          <w:szCs w:val="16"/>
        </w:rPr>
        <w:t xml:space="preserve"> vitamine K2 (MK-7, gestandaardiseerd op 10.000 </w:t>
      </w:r>
      <w:proofErr w:type="spellStart"/>
      <w:r w:rsidRPr="00655614">
        <w:rPr>
          <w:rFonts w:ascii="Calibri" w:eastAsia="Calibri" w:hAnsi="Calibri" w:cs="Times New Roman"/>
          <w:bCs/>
          <w:sz w:val="20"/>
          <w:szCs w:val="16"/>
        </w:rPr>
        <w:t>ppm</w:t>
      </w:r>
      <w:proofErr w:type="spellEnd"/>
      <w:r w:rsidRPr="00655614">
        <w:rPr>
          <w:rFonts w:ascii="Calibri" w:eastAsia="Calibri" w:hAnsi="Calibri" w:cs="Times New Roman"/>
          <w:bCs/>
          <w:sz w:val="20"/>
          <w:szCs w:val="16"/>
        </w:rPr>
        <w:t>).</w:t>
      </w:r>
    </w:p>
    <w:p w14:paraId="19FE861D" w14:textId="77777777" w:rsidR="00F93AE9" w:rsidRDefault="00F93AE9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2B4E48D3" w14:textId="77777777" w:rsidR="00F93AE9" w:rsidRPr="00F93AE9" w:rsidRDefault="00F93AE9" w:rsidP="00F93AE9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F93AE9">
        <w:rPr>
          <w:rFonts w:ascii="Calibri" w:eastAsia="Calibri" w:hAnsi="Calibri" w:cs="Times New Roman"/>
          <w:bCs/>
          <w:sz w:val="20"/>
          <w:szCs w:val="16"/>
        </w:rPr>
        <w:lastRenderedPageBreak/>
        <w:t xml:space="preserve">Voor een optimale biologische beschikbaarheid zijn beide </w:t>
      </w:r>
      <w:proofErr w:type="spellStart"/>
      <w:r w:rsidRPr="00F93AE9">
        <w:rPr>
          <w:rFonts w:ascii="Calibri" w:eastAsia="Calibri" w:hAnsi="Calibri" w:cs="Times New Roman"/>
          <w:bCs/>
          <w:sz w:val="20"/>
          <w:szCs w:val="16"/>
        </w:rPr>
        <w:t>vetoplosbare</w:t>
      </w:r>
      <w:proofErr w:type="spellEnd"/>
      <w:r w:rsidRPr="00F93AE9">
        <w:rPr>
          <w:rFonts w:ascii="Calibri" w:eastAsia="Calibri" w:hAnsi="Calibri" w:cs="Times New Roman"/>
          <w:bCs/>
          <w:sz w:val="20"/>
          <w:szCs w:val="16"/>
        </w:rPr>
        <w:t xml:space="preserve"> vitamines opgelost in MCT-olie. Deze lichte, stabiele olie wordt snel opgenomen en ondersteunt een efficiënte opname van D3 en K2 in het lichaam. MCT-olie is bovendien goed verteerbaar en bevat van nature geen belastende of allergene bestanddelen.</w:t>
      </w:r>
    </w:p>
    <w:p w14:paraId="754C8E6E" w14:textId="77777777" w:rsidR="00F93AE9" w:rsidRPr="00F93AE9" w:rsidRDefault="00F93AE9" w:rsidP="00F93AE9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29C8235D" w14:textId="1501129E" w:rsidR="008E236A" w:rsidRDefault="00F93AE9" w:rsidP="00F93AE9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 w:rsidRPr="00F93AE9">
        <w:rPr>
          <w:rFonts w:ascii="Calibri" w:eastAsia="Calibri" w:hAnsi="Calibri" w:cs="Times New Roman"/>
          <w:bCs/>
          <w:sz w:val="20"/>
          <w:szCs w:val="16"/>
        </w:rPr>
        <w:t>Door de combinatie van actieve vormen en een hoogwaardige draagstof is dit een zuivere, goed opneembare formulering – geschikt voor dagelijks gebruik.</w:t>
      </w:r>
    </w:p>
    <w:p w14:paraId="7C9E97B1" w14:textId="77777777" w:rsidR="00863467" w:rsidRPr="00C00386" w:rsidRDefault="00863467" w:rsidP="00C00386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22A71B5A" w14:textId="52577F18" w:rsidR="00612EA9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 xml:space="preserve">Visual  </w:t>
      </w:r>
    </w:p>
    <w:p w14:paraId="3BE4491C" w14:textId="29129A5A" w:rsidR="006D69CD" w:rsidRDefault="00694C7C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noProof/>
          <w:color w:val="44546A"/>
          <w:sz w:val="28"/>
        </w:rPr>
        <w:drawing>
          <wp:inline distT="0" distB="0" distL="0" distR="0" wp14:anchorId="3CF449C8" wp14:editId="49B8308F">
            <wp:extent cx="4842345" cy="1946339"/>
            <wp:effectExtent l="0" t="0" r="0" b="0"/>
            <wp:docPr id="18805564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214" cy="194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F95C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Allergenen</w:t>
      </w:r>
    </w:p>
    <w:p w14:paraId="317B6BBF" w14:textId="00AC0B00" w:rsidR="00D64864" w:rsidRDefault="00BA38B2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  <w:r>
        <w:rPr>
          <w:rFonts w:ascii="Calibri" w:eastAsia="Calibri" w:hAnsi="Calibri" w:cs="Times New Roman"/>
          <w:bCs/>
          <w:sz w:val="20"/>
          <w:szCs w:val="16"/>
        </w:rPr>
        <w:t>n.v.t.</w:t>
      </w:r>
    </w:p>
    <w:p w14:paraId="3191AD1E" w14:textId="77777777" w:rsidR="00612EA9" w:rsidRPr="00DD78DE" w:rsidRDefault="00612EA9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23F0FCB0" w14:textId="3D196AB8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Inhoud</w:t>
      </w:r>
    </w:p>
    <w:p w14:paraId="6F1AA7A7" w14:textId="48DD1760" w:rsidR="007F43B3" w:rsidRPr="00794285" w:rsidRDefault="00612EA9" w:rsidP="007F43B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9</w:t>
      </w:r>
      <w:r w:rsidR="00BA39F1">
        <w:rPr>
          <w:rFonts w:ascii="Calibri" w:eastAsia="Times New Roman" w:hAnsi="Calibri" w:cs="Calibri"/>
          <w:color w:val="000000"/>
          <w:lang w:eastAsia="nl-NL"/>
        </w:rPr>
        <w:t>0</w:t>
      </w:r>
      <w:r w:rsidR="00FC31A2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AA488D">
        <w:rPr>
          <w:rFonts w:ascii="Calibri" w:eastAsia="Times New Roman" w:hAnsi="Calibri" w:cs="Calibri"/>
          <w:color w:val="000000"/>
          <w:lang w:eastAsia="nl-NL"/>
        </w:rPr>
        <w:t>softgel</w:t>
      </w:r>
      <w:r w:rsidR="00BA39F1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A561DC">
        <w:rPr>
          <w:rFonts w:ascii="Calibri" w:eastAsia="Times New Roman" w:hAnsi="Calibri" w:cs="Calibri"/>
          <w:color w:val="000000"/>
          <w:lang w:eastAsia="nl-NL"/>
        </w:rPr>
        <w:t>capsules</w:t>
      </w:r>
    </w:p>
    <w:p w14:paraId="6C9EA8F4" w14:textId="77777777" w:rsidR="007F43B3" w:rsidRPr="00174881" w:rsidRDefault="007F43B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1DC47913" w14:textId="35F1BE6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BTW</w:t>
      </w:r>
    </w:p>
    <w:p w14:paraId="15659F0D" w14:textId="77777777" w:rsidR="007F43B3" w:rsidRPr="00D125EF" w:rsidRDefault="007F43B3" w:rsidP="007F43B3">
      <w:pPr>
        <w:spacing w:after="0"/>
        <w:rPr>
          <w:rFonts w:ascii="Calibri" w:eastAsia="Calibri" w:hAnsi="Calibri" w:cs="Times New Roman"/>
          <w:bCs/>
          <w:szCs w:val="18"/>
        </w:rPr>
      </w:pPr>
      <w:r w:rsidRPr="00D125EF">
        <w:rPr>
          <w:rFonts w:ascii="Calibri" w:eastAsia="Calibri" w:hAnsi="Calibri" w:cs="Times New Roman"/>
          <w:bCs/>
          <w:szCs w:val="18"/>
        </w:rPr>
        <w:t>Laag (9%)</w:t>
      </w:r>
    </w:p>
    <w:p w14:paraId="769384B2" w14:textId="77777777" w:rsidR="007F43B3" w:rsidRPr="00174881" w:rsidRDefault="007F43B3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14568BBD" w14:textId="496554A5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Artikelnummer</w:t>
      </w:r>
    </w:p>
    <w:p w14:paraId="3DCA528A" w14:textId="77777777" w:rsidR="00345101" w:rsidRPr="00694C7C" w:rsidRDefault="00345101" w:rsidP="00345101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45101">
        <w:rPr>
          <w:rFonts w:ascii="Calibri" w:eastAsia="Times New Roman" w:hAnsi="Calibri" w:cs="Calibri"/>
          <w:color w:val="000000"/>
          <w:lang w:eastAsia="nl-NL"/>
        </w:rPr>
        <w:t>93606</w:t>
      </w:r>
    </w:p>
    <w:p w14:paraId="597C6B24" w14:textId="77777777" w:rsidR="00DD1634" w:rsidRPr="00174881" w:rsidRDefault="00DD1634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0BD2D510" w14:textId="27CB9E9B" w:rsidR="00DC6FC4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 w:rsidRPr="00567238">
        <w:rPr>
          <w:rFonts w:ascii="Calibri" w:eastAsia="Calibri" w:hAnsi="Calibri" w:cs="Times New Roman"/>
          <w:b/>
          <w:color w:val="44546A"/>
          <w:sz w:val="28"/>
        </w:rPr>
        <w:t>Z-Indexnummer</w:t>
      </w:r>
    </w:p>
    <w:p w14:paraId="2B32C50E" w14:textId="77777777" w:rsidR="00F47482" w:rsidRDefault="00FA29FD" w:rsidP="00FA29FD">
      <w:pPr>
        <w:spacing w:line="276" w:lineRule="auto"/>
        <w:rPr>
          <w:rFonts w:ascii="Calibri" w:eastAsia="Calibri" w:hAnsi="Calibri" w:cs="Times New Roman"/>
          <w:bCs/>
          <w:szCs w:val="18"/>
        </w:rPr>
      </w:pPr>
      <w:r w:rsidRPr="00694C7C">
        <w:rPr>
          <w:rFonts w:ascii="Calibri" w:eastAsia="Calibri" w:hAnsi="Calibri" w:cs="Times New Roman"/>
          <w:bCs/>
          <w:szCs w:val="18"/>
        </w:rPr>
        <w:t>17426006</w:t>
      </w:r>
    </w:p>
    <w:p w14:paraId="34942C7F" w14:textId="07037882" w:rsidR="00031154" w:rsidRPr="00887532" w:rsidRDefault="00031154" w:rsidP="00FA29FD">
      <w:pPr>
        <w:spacing w:line="276" w:lineRule="auto"/>
        <w:rPr>
          <w:rFonts w:ascii="Calibri" w:eastAsia="Calibri" w:hAnsi="Calibri" w:cs="Times New Roman"/>
          <w:bCs/>
          <w:color w:val="0F4761" w:themeColor="accent1" w:themeShade="BF"/>
          <w:szCs w:val="18"/>
        </w:rPr>
      </w:pPr>
      <w:proofErr w:type="spellStart"/>
      <w:r w:rsidRPr="00887532">
        <w:rPr>
          <w:rFonts w:ascii="Calibri" w:eastAsia="Calibri" w:hAnsi="Calibri" w:cs="Times New Roman"/>
          <w:b/>
          <w:color w:val="0F4761" w:themeColor="accent1" w:themeShade="BF"/>
          <w:sz w:val="28"/>
        </w:rPr>
        <w:t>Piltype</w:t>
      </w:r>
      <w:proofErr w:type="spellEnd"/>
    </w:p>
    <w:p w14:paraId="62362F02" w14:textId="0B02DCBD" w:rsidR="00031154" w:rsidRDefault="00AD5303" w:rsidP="00FA29FD">
      <w:pPr>
        <w:spacing w:line="276" w:lineRule="auto"/>
        <w:rPr>
          <w:rFonts w:ascii="Calibri" w:eastAsia="Calibri" w:hAnsi="Calibri" w:cs="Times New Roman"/>
          <w:bCs/>
          <w:szCs w:val="18"/>
        </w:rPr>
      </w:pPr>
      <w:r>
        <w:rPr>
          <w:rFonts w:ascii="Calibri" w:eastAsia="Calibri" w:hAnsi="Calibri" w:cs="Times New Roman"/>
          <w:bCs/>
          <w:szCs w:val="18"/>
        </w:rPr>
        <w:t>83</w:t>
      </w:r>
    </w:p>
    <w:p w14:paraId="0C85EB1F" w14:textId="1348BFBB" w:rsidR="00031154" w:rsidRPr="00887532" w:rsidRDefault="00031154" w:rsidP="00FA29FD">
      <w:pPr>
        <w:spacing w:line="276" w:lineRule="auto"/>
        <w:rPr>
          <w:rFonts w:ascii="Calibri" w:eastAsia="Calibri" w:hAnsi="Calibri" w:cs="Times New Roman"/>
          <w:b/>
          <w:color w:val="0F4761" w:themeColor="accent1" w:themeShade="BF"/>
          <w:sz w:val="28"/>
        </w:rPr>
      </w:pPr>
      <w:proofErr w:type="spellStart"/>
      <w:r w:rsidRPr="00887532">
        <w:rPr>
          <w:rFonts w:ascii="Calibri" w:eastAsia="Calibri" w:hAnsi="Calibri" w:cs="Times New Roman"/>
          <w:b/>
          <w:color w:val="0F4761" w:themeColor="accent1" w:themeShade="BF"/>
          <w:sz w:val="28"/>
        </w:rPr>
        <w:t>Vegan</w:t>
      </w:r>
      <w:proofErr w:type="spellEnd"/>
      <w:r w:rsidRPr="00887532">
        <w:rPr>
          <w:rFonts w:ascii="Calibri" w:eastAsia="Calibri" w:hAnsi="Calibri" w:cs="Times New Roman"/>
          <w:b/>
          <w:color w:val="0F4761" w:themeColor="accent1" w:themeShade="BF"/>
          <w:sz w:val="28"/>
        </w:rPr>
        <w:t>/vegetarisch/</w:t>
      </w:r>
      <w:proofErr w:type="spellStart"/>
      <w:r w:rsidRPr="00887532">
        <w:rPr>
          <w:rFonts w:ascii="Calibri" w:eastAsia="Calibri" w:hAnsi="Calibri" w:cs="Times New Roman"/>
          <w:b/>
          <w:color w:val="0F4761" w:themeColor="accent1" w:themeShade="BF"/>
          <w:sz w:val="28"/>
        </w:rPr>
        <w:t>nvt</w:t>
      </w:r>
      <w:proofErr w:type="spellEnd"/>
    </w:p>
    <w:p w14:paraId="05325431" w14:textId="2CBDD80B" w:rsidR="00031154" w:rsidRDefault="00887532" w:rsidP="00FA29FD">
      <w:pPr>
        <w:spacing w:line="276" w:lineRule="auto"/>
        <w:rPr>
          <w:rFonts w:ascii="Calibri" w:eastAsia="Calibri" w:hAnsi="Calibri" w:cs="Times New Roman"/>
          <w:bCs/>
          <w:szCs w:val="18"/>
        </w:rPr>
      </w:pPr>
      <w:proofErr w:type="spellStart"/>
      <w:r>
        <w:rPr>
          <w:rFonts w:ascii="Calibri" w:eastAsia="Calibri" w:hAnsi="Calibri" w:cs="Times New Roman"/>
          <w:bCs/>
          <w:szCs w:val="18"/>
        </w:rPr>
        <w:t>N</w:t>
      </w:r>
      <w:r w:rsidR="00F47482">
        <w:rPr>
          <w:rFonts w:ascii="Calibri" w:eastAsia="Calibri" w:hAnsi="Calibri" w:cs="Times New Roman"/>
          <w:bCs/>
          <w:szCs w:val="18"/>
        </w:rPr>
        <w:t>vt</w:t>
      </w:r>
      <w:proofErr w:type="spellEnd"/>
    </w:p>
    <w:p w14:paraId="6999A7D9" w14:textId="77777777" w:rsidR="00887532" w:rsidRDefault="00887532" w:rsidP="00FA29FD">
      <w:pPr>
        <w:spacing w:line="276" w:lineRule="auto"/>
        <w:rPr>
          <w:rFonts w:ascii="Calibri" w:eastAsia="Calibri" w:hAnsi="Calibri" w:cs="Times New Roman"/>
          <w:bCs/>
          <w:szCs w:val="18"/>
        </w:rPr>
      </w:pPr>
    </w:p>
    <w:p w14:paraId="23471E3B" w14:textId="77777777" w:rsidR="00593998" w:rsidRPr="00593998" w:rsidRDefault="00593998" w:rsidP="00593998">
      <w:pPr>
        <w:pStyle w:val="Kop3"/>
        <w:rPr>
          <w:rFonts w:ascii="Calibri" w:hAnsi="Calibri" w:cs="Calibri"/>
          <w:b/>
          <w:bCs/>
        </w:rPr>
      </w:pPr>
      <w:r w:rsidRPr="00593998">
        <w:rPr>
          <w:rFonts w:ascii="Calibri" w:hAnsi="Calibri" w:cs="Calibri"/>
          <w:b/>
          <w:bCs/>
        </w:rPr>
        <w:t>*Goedgekeurde gezondheidsclaims</w:t>
      </w:r>
    </w:p>
    <w:p w14:paraId="7A5F952C" w14:textId="77777777" w:rsidR="00593998" w:rsidRPr="009A0AB4" w:rsidRDefault="00593998" w:rsidP="00593998">
      <w:pPr>
        <w:numPr>
          <w:ilvl w:val="0"/>
          <w:numId w:val="9"/>
        </w:numPr>
      </w:pPr>
      <w:r w:rsidRPr="009A0AB4">
        <w:t>Vitamine D bevordert een goed calciumgehalte in het bloed, is goed voor de calciumhuishouding en verhoogt de calciumopname in de botten.</w:t>
      </w:r>
    </w:p>
    <w:p w14:paraId="3FEAADB9" w14:textId="77777777" w:rsidR="00593998" w:rsidRPr="009A0AB4" w:rsidRDefault="00593998" w:rsidP="00593998">
      <w:pPr>
        <w:numPr>
          <w:ilvl w:val="0"/>
          <w:numId w:val="9"/>
        </w:numPr>
      </w:pPr>
      <w:r w:rsidRPr="009A0AB4">
        <w:lastRenderedPageBreak/>
        <w:t>Vitamine D en vitamine K spelen een rol bij botaanmaak, zijn goed voor het skelet en voor het behoud van sterke botten.</w:t>
      </w:r>
    </w:p>
    <w:p w14:paraId="29176C0C" w14:textId="77777777" w:rsidR="00593998" w:rsidRPr="009A0AB4" w:rsidRDefault="00593998" w:rsidP="00593998">
      <w:pPr>
        <w:numPr>
          <w:ilvl w:val="0"/>
          <w:numId w:val="9"/>
        </w:numPr>
      </w:pPr>
      <w:r w:rsidRPr="009A0AB4">
        <w:t>Vitamine D is goed voor het celdelingsproces en speelt een rol in weefselgroei en ontwikkeling.</w:t>
      </w:r>
    </w:p>
    <w:p w14:paraId="0298DA09" w14:textId="77777777" w:rsidR="00593998" w:rsidRPr="009A0AB4" w:rsidRDefault="00593998" w:rsidP="00593998">
      <w:pPr>
        <w:numPr>
          <w:ilvl w:val="0"/>
          <w:numId w:val="9"/>
        </w:numPr>
      </w:pPr>
      <w:r w:rsidRPr="009A0AB4">
        <w:t>Vitamine D heeft een positieve invloed op het immuunsysteem.</w:t>
      </w:r>
    </w:p>
    <w:p w14:paraId="3CF13E4C" w14:textId="77777777" w:rsidR="00593998" w:rsidRPr="009A0AB4" w:rsidRDefault="00593998" w:rsidP="00593998">
      <w:pPr>
        <w:numPr>
          <w:ilvl w:val="0"/>
          <w:numId w:val="9"/>
        </w:numPr>
      </w:pPr>
      <w:r w:rsidRPr="009A0AB4">
        <w:t>Vitamine D is goed voor de spieren en sterke tanden.</w:t>
      </w:r>
    </w:p>
    <w:p w14:paraId="0DEFB7D7" w14:textId="77777777" w:rsidR="00593998" w:rsidRPr="009A0AB4" w:rsidRDefault="00593998" w:rsidP="00593998">
      <w:pPr>
        <w:numPr>
          <w:ilvl w:val="0"/>
          <w:numId w:val="9"/>
        </w:numPr>
      </w:pPr>
      <w:r w:rsidRPr="009A0AB4">
        <w:t>Vitamine K, bij de opname van mineralen/calcium in de botten</w:t>
      </w:r>
    </w:p>
    <w:p w14:paraId="54F70351" w14:textId="3B9AE2C0" w:rsidR="00593998" w:rsidRPr="00593998" w:rsidRDefault="00593998" w:rsidP="00593998">
      <w:pPr>
        <w:numPr>
          <w:ilvl w:val="0"/>
          <w:numId w:val="9"/>
        </w:numPr>
      </w:pPr>
      <w:r w:rsidRPr="009A0AB4">
        <w:t>Vitamine K draagt bij aan een goed verloop van de bloedstolling</w:t>
      </w:r>
    </w:p>
    <w:p w14:paraId="19F9C0A3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Ingrediënten</w:t>
      </w:r>
    </w:p>
    <w:p w14:paraId="14548D79" w14:textId="1325B9F5" w:rsidR="0025622B" w:rsidRPr="00AA488D" w:rsidRDefault="00AA488D" w:rsidP="007F43B3">
      <w:pPr>
        <w:spacing w:after="0"/>
        <w:rPr>
          <w:rFonts w:ascii="Calibri" w:eastAsia="Calibri" w:hAnsi="Calibri" w:cs="Times New Roman"/>
          <w:bCs/>
          <w:szCs w:val="18"/>
        </w:rPr>
      </w:pPr>
      <w:r w:rsidRPr="00AA488D">
        <w:rPr>
          <w:rFonts w:ascii="Calibri" w:eastAsia="Calibri" w:hAnsi="Calibri" w:cs="Times New Roman"/>
          <w:bCs/>
          <w:szCs w:val="18"/>
        </w:rPr>
        <w:t xml:space="preserve">MCT-olie (draagstof), </w:t>
      </w:r>
      <w:proofErr w:type="spellStart"/>
      <w:r w:rsidRPr="00AA488D">
        <w:rPr>
          <w:rFonts w:ascii="Calibri" w:eastAsia="Calibri" w:hAnsi="Calibri" w:cs="Times New Roman"/>
          <w:bCs/>
          <w:szCs w:val="18"/>
        </w:rPr>
        <w:t>softgel</w:t>
      </w:r>
      <w:proofErr w:type="spellEnd"/>
      <w:r w:rsidRPr="00AA488D">
        <w:rPr>
          <w:rFonts w:ascii="Calibri" w:eastAsia="Calibri" w:hAnsi="Calibri" w:cs="Times New Roman"/>
          <w:bCs/>
          <w:szCs w:val="18"/>
        </w:rPr>
        <w:t xml:space="preserve"> capsule (</w:t>
      </w:r>
      <w:proofErr w:type="spellStart"/>
      <w:r w:rsidRPr="00AA488D">
        <w:rPr>
          <w:rFonts w:ascii="Calibri" w:eastAsia="Calibri" w:hAnsi="Calibri" w:cs="Times New Roman"/>
          <w:bCs/>
          <w:szCs w:val="18"/>
        </w:rPr>
        <w:t>rundergelatine</w:t>
      </w:r>
      <w:proofErr w:type="spellEnd"/>
      <w:r w:rsidRPr="00AA488D">
        <w:rPr>
          <w:rFonts w:ascii="Calibri" w:eastAsia="Calibri" w:hAnsi="Calibri" w:cs="Times New Roman"/>
          <w:bCs/>
          <w:szCs w:val="18"/>
        </w:rPr>
        <w:t xml:space="preserve"> GELITA®, water, glycerine), Vitamine K2 (menaquinon-7), Vitamine D3 (</w:t>
      </w:r>
      <w:proofErr w:type="spellStart"/>
      <w:r w:rsidRPr="00AA488D">
        <w:rPr>
          <w:rFonts w:ascii="Calibri" w:eastAsia="Calibri" w:hAnsi="Calibri" w:cs="Times New Roman"/>
          <w:bCs/>
          <w:szCs w:val="18"/>
        </w:rPr>
        <w:t>cholecalciferol</w:t>
      </w:r>
      <w:proofErr w:type="spellEnd"/>
      <w:r w:rsidRPr="00AA488D">
        <w:rPr>
          <w:rFonts w:ascii="Calibri" w:eastAsia="Calibri" w:hAnsi="Calibri" w:cs="Times New Roman"/>
          <w:bCs/>
          <w:szCs w:val="18"/>
        </w:rPr>
        <w:t>).</w:t>
      </w:r>
    </w:p>
    <w:p w14:paraId="3DF32179" w14:textId="77777777" w:rsidR="00AA488D" w:rsidRDefault="00AA488D" w:rsidP="007F43B3">
      <w:pPr>
        <w:spacing w:after="0"/>
        <w:rPr>
          <w:rFonts w:ascii="Calibri" w:eastAsia="Calibri" w:hAnsi="Calibri" w:cs="Times New Roman"/>
          <w:bCs/>
          <w:sz w:val="20"/>
          <w:szCs w:val="16"/>
        </w:rPr>
      </w:pPr>
    </w:p>
    <w:p w14:paraId="632A922B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Bevat geen</w:t>
      </w:r>
    </w:p>
    <w:p w14:paraId="06EF3C3E" w14:textId="544C54F7" w:rsidR="007F43B3" w:rsidRPr="00AE6181" w:rsidRDefault="007F43B3" w:rsidP="00AE6181">
      <w:pPr>
        <w:rPr>
          <w:rFonts w:ascii="Calibri" w:hAnsi="Calibri" w:cs="Calibri"/>
        </w:rPr>
      </w:pPr>
      <w:r w:rsidRPr="00AA488D">
        <w:rPr>
          <w:rFonts w:ascii="Calibri" w:hAnsi="Calibri" w:cs="Calibri"/>
        </w:rPr>
        <w:t>GMO, gluten, gist</w:t>
      </w:r>
      <w:r w:rsidR="00640353" w:rsidRPr="00AA488D">
        <w:rPr>
          <w:rFonts w:ascii="Calibri" w:hAnsi="Calibri" w:cs="Calibri"/>
        </w:rPr>
        <w:t xml:space="preserve">, </w:t>
      </w:r>
      <w:r w:rsidRPr="00AA488D">
        <w:rPr>
          <w:rFonts w:ascii="Calibri" w:hAnsi="Calibri" w:cs="Calibri"/>
        </w:rPr>
        <w:t>lactose,</w:t>
      </w:r>
      <w:r w:rsidR="00DC6FC4" w:rsidRPr="00AA488D">
        <w:rPr>
          <w:rFonts w:ascii="Calibri" w:hAnsi="Calibri" w:cs="Calibri"/>
        </w:rPr>
        <w:t xml:space="preserve"> suiker</w:t>
      </w:r>
      <w:r w:rsidRPr="00AA488D">
        <w:rPr>
          <w:rFonts w:ascii="Calibri" w:hAnsi="Calibri" w:cs="Calibri"/>
        </w:rPr>
        <w:t>, kunstmatige kleurstoffen, kunstmatige smaakstoffen</w:t>
      </w:r>
      <w:r w:rsidR="00962C43" w:rsidRPr="00AA488D">
        <w:rPr>
          <w:rFonts w:ascii="Calibri" w:hAnsi="Calibri" w:cs="Calibri"/>
        </w:rPr>
        <w:t xml:space="preserve">, zoetstoffen en </w:t>
      </w:r>
      <w:r w:rsidRPr="00AA488D">
        <w:rPr>
          <w:rFonts w:ascii="Calibri" w:hAnsi="Calibri" w:cs="Calibri"/>
        </w:rPr>
        <w:t>conserveringsmiddelen.</w:t>
      </w:r>
    </w:p>
    <w:p w14:paraId="22E6BA1E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Dosering</w:t>
      </w:r>
    </w:p>
    <w:p w14:paraId="04193572" w14:textId="24689CE3" w:rsidR="00A324C4" w:rsidRDefault="00CE02F1" w:rsidP="007F43B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CE02F1">
        <w:rPr>
          <w:rFonts w:ascii="Calibri" w:eastAsia="Times New Roman" w:hAnsi="Calibri" w:cs="Calibri"/>
          <w:color w:val="000000"/>
          <w:lang w:eastAsia="nl-NL"/>
        </w:rPr>
        <w:t xml:space="preserve">Neem 1 </w:t>
      </w:r>
      <w:r w:rsidR="00D21C3A">
        <w:rPr>
          <w:rFonts w:ascii="Calibri" w:eastAsia="Times New Roman" w:hAnsi="Calibri" w:cs="Calibri"/>
          <w:color w:val="000000"/>
          <w:lang w:eastAsia="nl-NL"/>
        </w:rPr>
        <w:t xml:space="preserve">tot 3 capsules </w:t>
      </w:r>
      <w:r w:rsidRPr="00CE02F1">
        <w:rPr>
          <w:rFonts w:ascii="Calibri" w:eastAsia="Times New Roman" w:hAnsi="Calibri" w:cs="Calibri"/>
          <w:color w:val="000000"/>
          <w:lang w:eastAsia="nl-NL"/>
        </w:rPr>
        <w:t>per dag. Houd u aan de aanbevolen dosering.</w:t>
      </w:r>
    </w:p>
    <w:p w14:paraId="70E3F63B" w14:textId="77777777" w:rsidR="00CE02F1" w:rsidRPr="00BE537B" w:rsidRDefault="00CE02F1" w:rsidP="007F43B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154CC29E" w14:textId="77777777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>
        <w:rPr>
          <w:rFonts w:ascii="Calibri" w:eastAsia="Calibri" w:hAnsi="Calibri" w:cs="Times New Roman"/>
          <w:b/>
          <w:color w:val="44546A"/>
          <w:sz w:val="28"/>
        </w:rPr>
        <w:t>Veiligheid</w:t>
      </w:r>
    </w:p>
    <w:p w14:paraId="50EF2826" w14:textId="1915F8E0" w:rsidR="00340307" w:rsidRDefault="00340307" w:rsidP="007F43B3">
      <w:pPr>
        <w:spacing w:after="0"/>
        <w:rPr>
          <w:rFonts w:ascii="Calibri" w:eastAsia="Times New Roman" w:hAnsi="Calibri" w:cs="Calibri"/>
          <w:color w:val="000000"/>
          <w:lang w:eastAsia="nl-NL"/>
        </w:rPr>
      </w:pPr>
      <w:r w:rsidRPr="00340307">
        <w:rPr>
          <w:rFonts w:ascii="Calibri" w:eastAsia="Times New Roman" w:hAnsi="Calibri" w:cs="Calibri"/>
          <w:color w:val="000000"/>
          <w:lang w:eastAsia="nl-NL"/>
        </w:rPr>
        <w:t>Niet geschikt voor kinderen</w:t>
      </w:r>
      <w:r w:rsidR="00677815">
        <w:rPr>
          <w:rFonts w:ascii="Calibri" w:eastAsia="Times New Roman" w:hAnsi="Calibri" w:cs="Calibri"/>
          <w:color w:val="000000"/>
          <w:lang w:eastAsia="nl-NL"/>
        </w:rPr>
        <w:t xml:space="preserve"> tot en met 10 jaar</w:t>
      </w:r>
      <w:r w:rsidRPr="00340307">
        <w:rPr>
          <w:rFonts w:ascii="Calibri" w:eastAsia="Times New Roman" w:hAnsi="Calibri" w:cs="Calibri"/>
          <w:color w:val="000000"/>
          <w:lang w:eastAsia="nl-NL"/>
        </w:rPr>
        <w:t>.</w:t>
      </w:r>
    </w:p>
    <w:p w14:paraId="1E0A0E25" w14:textId="173CBEC1" w:rsidR="00340307" w:rsidRDefault="00FC6B80" w:rsidP="007F43B3">
      <w:pPr>
        <w:spacing w:after="0"/>
        <w:rPr>
          <w:rFonts w:ascii="Calibri" w:eastAsia="Times New Roman" w:hAnsi="Calibri" w:cs="Calibri"/>
          <w:color w:val="000000"/>
          <w:lang w:eastAsia="nl-NL"/>
        </w:rPr>
      </w:pPr>
      <w:r w:rsidRPr="00FC6B80">
        <w:rPr>
          <w:rFonts w:ascii="Calibri" w:eastAsia="Times New Roman" w:hAnsi="Calibri" w:cs="Calibri"/>
          <w:color w:val="000000"/>
          <w:lang w:eastAsia="nl-NL"/>
        </w:rPr>
        <w:br/>
        <w:t>Droog, donker en op kamertemperatuur bewaren (15 – 25 °C).</w:t>
      </w:r>
      <w:r w:rsidRPr="00FC6B80">
        <w:rPr>
          <w:rFonts w:ascii="Calibri" w:eastAsia="Times New Roman" w:hAnsi="Calibri" w:cs="Calibri"/>
          <w:color w:val="000000"/>
          <w:lang w:eastAsia="nl-NL"/>
        </w:rPr>
        <w:br/>
        <w:t>Buiten bereik en zicht van jonge kinderen houden.</w:t>
      </w:r>
    </w:p>
    <w:p w14:paraId="6F14A044" w14:textId="77777777" w:rsidR="00FC6B80" w:rsidRDefault="00FC6B80" w:rsidP="007F43B3">
      <w:pPr>
        <w:spacing w:after="0"/>
        <w:rPr>
          <w:rFonts w:ascii="Calibri" w:eastAsia="Times New Roman" w:hAnsi="Calibri" w:cs="Calibri"/>
          <w:color w:val="000000"/>
          <w:lang w:eastAsia="nl-NL"/>
        </w:rPr>
      </w:pPr>
    </w:p>
    <w:p w14:paraId="28B18CCA" w14:textId="1D8AC0D6" w:rsidR="007F43B3" w:rsidRDefault="007F43B3" w:rsidP="007F43B3">
      <w:pPr>
        <w:spacing w:after="0"/>
        <w:rPr>
          <w:rFonts w:ascii="Calibri" w:eastAsia="Calibri" w:hAnsi="Calibri" w:cs="Times New Roman"/>
          <w:b/>
          <w:color w:val="44546A"/>
          <w:sz w:val="28"/>
        </w:rPr>
      </w:pPr>
      <w:r w:rsidRPr="18CB8730">
        <w:rPr>
          <w:rFonts w:ascii="Calibri" w:eastAsia="Calibri" w:hAnsi="Calibri" w:cs="Times New Roman"/>
          <w:b/>
          <w:bCs/>
          <w:color w:val="44546A"/>
          <w:sz w:val="28"/>
          <w:szCs w:val="28"/>
        </w:rPr>
        <w:t xml:space="preserve">Samenstelling </w:t>
      </w:r>
    </w:p>
    <w:p w14:paraId="06F606F2" w14:textId="6DBD65D5" w:rsidR="00360D7A" w:rsidRPr="00743FD9" w:rsidRDefault="58ACD885" w:rsidP="18CB8730">
      <w:pPr>
        <w:spacing w:after="0"/>
      </w:pPr>
      <w:r>
        <w:rPr>
          <w:noProof/>
        </w:rPr>
        <w:drawing>
          <wp:inline distT="0" distB="0" distL="0" distR="0" wp14:anchorId="5837DC12" wp14:editId="5B6ECC12">
            <wp:extent cx="5762625" cy="1619250"/>
            <wp:effectExtent l="0" t="0" r="0" b="0"/>
            <wp:docPr id="5717907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9071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D7A" w:rsidRPr="0074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9E9"/>
    <w:multiLevelType w:val="hybridMultilevel"/>
    <w:tmpl w:val="4AF63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A4C1B"/>
    <w:multiLevelType w:val="hybridMultilevel"/>
    <w:tmpl w:val="C6FAD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055"/>
    <w:multiLevelType w:val="hybridMultilevel"/>
    <w:tmpl w:val="06E00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081"/>
    <w:multiLevelType w:val="hybridMultilevel"/>
    <w:tmpl w:val="65C496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541CA"/>
    <w:multiLevelType w:val="hybridMultilevel"/>
    <w:tmpl w:val="92986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C7176"/>
    <w:multiLevelType w:val="hybridMultilevel"/>
    <w:tmpl w:val="049C16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9521F"/>
    <w:multiLevelType w:val="hybridMultilevel"/>
    <w:tmpl w:val="7D046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06945"/>
    <w:multiLevelType w:val="multilevel"/>
    <w:tmpl w:val="742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E4BC2"/>
    <w:multiLevelType w:val="hybridMultilevel"/>
    <w:tmpl w:val="4530A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28973">
    <w:abstractNumId w:val="6"/>
  </w:num>
  <w:num w:numId="2" w16cid:durableId="919943096">
    <w:abstractNumId w:val="4"/>
  </w:num>
  <w:num w:numId="3" w16cid:durableId="311570354">
    <w:abstractNumId w:val="8"/>
  </w:num>
  <w:num w:numId="4" w16cid:durableId="1267541846">
    <w:abstractNumId w:val="5"/>
  </w:num>
  <w:num w:numId="5" w16cid:durableId="888418925">
    <w:abstractNumId w:val="3"/>
  </w:num>
  <w:num w:numId="6" w16cid:durableId="1701973937">
    <w:abstractNumId w:val="1"/>
  </w:num>
  <w:num w:numId="7" w16cid:durableId="1008675523">
    <w:abstractNumId w:val="2"/>
  </w:num>
  <w:num w:numId="8" w16cid:durableId="1625110582">
    <w:abstractNumId w:val="0"/>
  </w:num>
  <w:num w:numId="9" w16cid:durableId="554852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B4"/>
    <w:rsid w:val="000038FE"/>
    <w:rsid w:val="00005FB9"/>
    <w:rsid w:val="00025FCD"/>
    <w:rsid w:val="00031154"/>
    <w:rsid w:val="0004538A"/>
    <w:rsid w:val="0006784D"/>
    <w:rsid w:val="000773B3"/>
    <w:rsid w:val="00080ECA"/>
    <w:rsid w:val="0008738C"/>
    <w:rsid w:val="00093A80"/>
    <w:rsid w:val="000A0F57"/>
    <w:rsid w:val="000B1566"/>
    <w:rsid w:val="000B6185"/>
    <w:rsid w:val="000B6555"/>
    <w:rsid w:val="000B7282"/>
    <w:rsid w:val="000F23A7"/>
    <w:rsid w:val="00104219"/>
    <w:rsid w:val="00141143"/>
    <w:rsid w:val="00146044"/>
    <w:rsid w:val="0015401B"/>
    <w:rsid w:val="001B2BE3"/>
    <w:rsid w:val="001B49ED"/>
    <w:rsid w:val="001D7990"/>
    <w:rsid w:val="001F2BD2"/>
    <w:rsid w:val="001F4991"/>
    <w:rsid w:val="00212100"/>
    <w:rsid w:val="00214360"/>
    <w:rsid w:val="0025622B"/>
    <w:rsid w:val="002622FD"/>
    <w:rsid w:val="00263C9D"/>
    <w:rsid w:val="002876B7"/>
    <w:rsid w:val="00290B9D"/>
    <w:rsid w:val="002912B3"/>
    <w:rsid w:val="002C05B9"/>
    <w:rsid w:val="002C7A53"/>
    <w:rsid w:val="002D4780"/>
    <w:rsid w:val="002E0C6F"/>
    <w:rsid w:val="002E20E6"/>
    <w:rsid w:val="003064B9"/>
    <w:rsid w:val="0032076F"/>
    <w:rsid w:val="00340307"/>
    <w:rsid w:val="00345101"/>
    <w:rsid w:val="0035151A"/>
    <w:rsid w:val="00360D7A"/>
    <w:rsid w:val="00371F19"/>
    <w:rsid w:val="003B5BCE"/>
    <w:rsid w:val="003B5D8C"/>
    <w:rsid w:val="003D0CD8"/>
    <w:rsid w:val="003E10F1"/>
    <w:rsid w:val="003E2311"/>
    <w:rsid w:val="003E5C48"/>
    <w:rsid w:val="003E6CB3"/>
    <w:rsid w:val="004039A9"/>
    <w:rsid w:val="00406BF4"/>
    <w:rsid w:val="00411FF9"/>
    <w:rsid w:val="00442E2D"/>
    <w:rsid w:val="004440B7"/>
    <w:rsid w:val="00462866"/>
    <w:rsid w:val="00464C31"/>
    <w:rsid w:val="004659CE"/>
    <w:rsid w:val="00470567"/>
    <w:rsid w:val="0047643A"/>
    <w:rsid w:val="00485BDA"/>
    <w:rsid w:val="004A4D91"/>
    <w:rsid w:val="004A55A6"/>
    <w:rsid w:val="004B7980"/>
    <w:rsid w:val="004C6D81"/>
    <w:rsid w:val="004C77A9"/>
    <w:rsid w:val="004C797F"/>
    <w:rsid w:val="004D221C"/>
    <w:rsid w:val="004E5D40"/>
    <w:rsid w:val="004E6BCA"/>
    <w:rsid w:val="004F0F2A"/>
    <w:rsid w:val="004F5A95"/>
    <w:rsid w:val="00510B99"/>
    <w:rsid w:val="005158E9"/>
    <w:rsid w:val="00523935"/>
    <w:rsid w:val="00523DAD"/>
    <w:rsid w:val="00525709"/>
    <w:rsid w:val="005372B5"/>
    <w:rsid w:val="00541A5E"/>
    <w:rsid w:val="00550F75"/>
    <w:rsid w:val="00555A5C"/>
    <w:rsid w:val="00567238"/>
    <w:rsid w:val="00587992"/>
    <w:rsid w:val="00590FF5"/>
    <w:rsid w:val="00593998"/>
    <w:rsid w:val="005A3E47"/>
    <w:rsid w:val="005A4A04"/>
    <w:rsid w:val="005B5432"/>
    <w:rsid w:val="005C0B51"/>
    <w:rsid w:val="005D6E44"/>
    <w:rsid w:val="006014A4"/>
    <w:rsid w:val="0060238D"/>
    <w:rsid w:val="006051B4"/>
    <w:rsid w:val="00612EA9"/>
    <w:rsid w:val="00623BE6"/>
    <w:rsid w:val="00637E30"/>
    <w:rsid w:val="00640353"/>
    <w:rsid w:val="00645731"/>
    <w:rsid w:val="00655614"/>
    <w:rsid w:val="00674A1A"/>
    <w:rsid w:val="00676271"/>
    <w:rsid w:val="00677815"/>
    <w:rsid w:val="006865CA"/>
    <w:rsid w:val="0069495E"/>
    <w:rsid w:val="00694C7C"/>
    <w:rsid w:val="006A27D8"/>
    <w:rsid w:val="006B0248"/>
    <w:rsid w:val="006B13DE"/>
    <w:rsid w:val="006B62B0"/>
    <w:rsid w:val="006C5182"/>
    <w:rsid w:val="006D0BE8"/>
    <w:rsid w:val="006D69CD"/>
    <w:rsid w:val="006E1CE3"/>
    <w:rsid w:val="006E294A"/>
    <w:rsid w:val="006E6C5E"/>
    <w:rsid w:val="006F513A"/>
    <w:rsid w:val="00710117"/>
    <w:rsid w:val="007155EA"/>
    <w:rsid w:val="007213F4"/>
    <w:rsid w:val="00723258"/>
    <w:rsid w:val="0072644E"/>
    <w:rsid w:val="007345F6"/>
    <w:rsid w:val="00743FD9"/>
    <w:rsid w:val="007454B4"/>
    <w:rsid w:val="007472A2"/>
    <w:rsid w:val="00747E91"/>
    <w:rsid w:val="00767E26"/>
    <w:rsid w:val="00772981"/>
    <w:rsid w:val="00772E78"/>
    <w:rsid w:val="0078273A"/>
    <w:rsid w:val="007830F6"/>
    <w:rsid w:val="00792F65"/>
    <w:rsid w:val="007959E7"/>
    <w:rsid w:val="007A1377"/>
    <w:rsid w:val="007A71ED"/>
    <w:rsid w:val="007B26C2"/>
    <w:rsid w:val="007D438B"/>
    <w:rsid w:val="007D4579"/>
    <w:rsid w:val="007D53AE"/>
    <w:rsid w:val="007F0CBC"/>
    <w:rsid w:val="007F3F81"/>
    <w:rsid w:val="007F43B3"/>
    <w:rsid w:val="00808C9F"/>
    <w:rsid w:val="008116CD"/>
    <w:rsid w:val="0083367E"/>
    <w:rsid w:val="00836352"/>
    <w:rsid w:val="00840067"/>
    <w:rsid w:val="00844910"/>
    <w:rsid w:val="0085485F"/>
    <w:rsid w:val="00862A8C"/>
    <w:rsid w:val="00862EB1"/>
    <w:rsid w:val="00863467"/>
    <w:rsid w:val="00877564"/>
    <w:rsid w:val="00887532"/>
    <w:rsid w:val="008A3864"/>
    <w:rsid w:val="008B20B6"/>
    <w:rsid w:val="008B30F2"/>
    <w:rsid w:val="008B66CE"/>
    <w:rsid w:val="008C090F"/>
    <w:rsid w:val="008D21F8"/>
    <w:rsid w:val="008E236A"/>
    <w:rsid w:val="009147CE"/>
    <w:rsid w:val="00921060"/>
    <w:rsid w:val="009218A0"/>
    <w:rsid w:val="00932B96"/>
    <w:rsid w:val="00941628"/>
    <w:rsid w:val="00947883"/>
    <w:rsid w:val="00962060"/>
    <w:rsid w:val="00962C43"/>
    <w:rsid w:val="0096608F"/>
    <w:rsid w:val="00974422"/>
    <w:rsid w:val="00975B29"/>
    <w:rsid w:val="009B0E14"/>
    <w:rsid w:val="009E2501"/>
    <w:rsid w:val="00A02EF9"/>
    <w:rsid w:val="00A04213"/>
    <w:rsid w:val="00A04592"/>
    <w:rsid w:val="00A23C55"/>
    <w:rsid w:val="00A26CAA"/>
    <w:rsid w:val="00A324C4"/>
    <w:rsid w:val="00A42D00"/>
    <w:rsid w:val="00A561DC"/>
    <w:rsid w:val="00A83152"/>
    <w:rsid w:val="00A83FCE"/>
    <w:rsid w:val="00AA01A4"/>
    <w:rsid w:val="00AA488D"/>
    <w:rsid w:val="00AB566A"/>
    <w:rsid w:val="00AC13FE"/>
    <w:rsid w:val="00AC19F4"/>
    <w:rsid w:val="00AD5303"/>
    <w:rsid w:val="00AD723F"/>
    <w:rsid w:val="00AE6181"/>
    <w:rsid w:val="00AF118D"/>
    <w:rsid w:val="00B357FB"/>
    <w:rsid w:val="00BA1F38"/>
    <w:rsid w:val="00BA38B2"/>
    <w:rsid w:val="00BA39F1"/>
    <w:rsid w:val="00BA75DE"/>
    <w:rsid w:val="00BA78EB"/>
    <w:rsid w:val="00BB7A68"/>
    <w:rsid w:val="00BE22F0"/>
    <w:rsid w:val="00BF41C9"/>
    <w:rsid w:val="00BF6BD4"/>
    <w:rsid w:val="00C00386"/>
    <w:rsid w:val="00C00846"/>
    <w:rsid w:val="00C13D80"/>
    <w:rsid w:val="00C148F4"/>
    <w:rsid w:val="00C244CD"/>
    <w:rsid w:val="00C27F78"/>
    <w:rsid w:val="00C3092E"/>
    <w:rsid w:val="00C355EE"/>
    <w:rsid w:val="00C41C7E"/>
    <w:rsid w:val="00C470AB"/>
    <w:rsid w:val="00C60017"/>
    <w:rsid w:val="00C6002D"/>
    <w:rsid w:val="00C63685"/>
    <w:rsid w:val="00C733BF"/>
    <w:rsid w:val="00C9096F"/>
    <w:rsid w:val="00CA4BFC"/>
    <w:rsid w:val="00CB219D"/>
    <w:rsid w:val="00CC2F2C"/>
    <w:rsid w:val="00CE02F1"/>
    <w:rsid w:val="00CE40B5"/>
    <w:rsid w:val="00CF7866"/>
    <w:rsid w:val="00D125EF"/>
    <w:rsid w:val="00D21C3A"/>
    <w:rsid w:val="00D24A3A"/>
    <w:rsid w:val="00D26581"/>
    <w:rsid w:val="00D27066"/>
    <w:rsid w:val="00D4046A"/>
    <w:rsid w:val="00D421AE"/>
    <w:rsid w:val="00D43F16"/>
    <w:rsid w:val="00D64864"/>
    <w:rsid w:val="00D651F8"/>
    <w:rsid w:val="00D71B75"/>
    <w:rsid w:val="00D7526F"/>
    <w:rsid w:val="00D83DE0"/>
    <w:rsid w:val="00D852A7"/>
    <w:rsid w:val="00DA093B"/>
    <w:rsid w:val="00DA46BE"/>
    <w:rsid w:val="00DA7F14"/>
    <w:rsid w:val="00DC27F9"/>
    <w:rsid w:val="00DC6FC4"/>
    <w:rsid w:val="00DD01D8"/>
    <w:rsid w:val="00DD1634"/>
    <w:rsid w:val="00DD5DEB"/>
    <w:rsid w:val="00DD5F77"/>
    <w:rsid w:val="00DE3BC0"/>
    <w:rsid w:val="00E50A87"/>
    <w:rsid w:val="00E62653"/>
    <w:rsid w:val="00E656D9"/>
    <w:rsid w:val="00E71DB0"/>
    <w:rsid w:val="00E76206"/>
    <w:rsid w:val="00E85249"/>
    <w:rsid w:val="00E92DC2"/>
    <w:rsid w:val="00E95CC9"/>
    <w:rsid w:val="00EB06E9"/>
    <w:rsid w:val="00EF194D"/>
    <w:rsid w:val="00F17EFE"/>
    <w:rsid w:val="00F25EEE"/>
    <w:rsid w:val="00F35217"/>
    <w:rsid w:val="00F4008D"/>
    <w:rsid w:val="00F41720"/>
    <w:rsid w:val="00F42C36"/>
    <w:rsid w:val="00F47482"/>
    <w:rsid w:val="00F604A3"/>
    <w:rsid w:val="00F6446B"/>
    <w:rsid w:val="00F715EC"/>
    <w:rsid w:val="00F93AE9"/>
    <w:rsid w:val="00F9606E"/>
    <w:rsid w:val="00FA29FD"/>
    <w:rsid w:val="00FA37DD"/>
    <w:rsid w:val="00FA7101"/>
    <w:rsid w:val="00FB14E5"/>
    <w:rsid w:val="00FC30F0"/>
    <w:rsid w:val="00FC31A2"/>
    <w:rsid w:val="00FC50D6"/>
    <w:rsid w:val="00FC6B80"/>
    <w:rsid w:val="00FC790C"/>
    <w:rsid w:val="00FD14EB"/>
    <w:rsid w:val="00FD18B3"/>
    <w:rsid w:val="00FD56A9"/>
    <w:rsid w:val="00FE04E9"/>
    <w:rsid w:val="00FF550D"/>
    <w:rsid w:val="00FF7631"/>
    <w:rsid w:val="18CB8730"/>
    <w:rsid w:val="433900BF"/>
    <w:rsid w:val="58ACD885"/>
    <w:rsid w:val="734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A6A"/>
  <w15:chartTrackingRefBased/>
  <w15:docId w15:val="{7CAF869B-F770-4E90-9372-2E02327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3B3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4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4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4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4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4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4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4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4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4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4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4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4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4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4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4B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F43B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47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47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478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47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478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53CB85D36B42962028CA6348F923" ma:contentTypeVersion="20" ma:contentTypeDescription="Een nieuw document maken." ma:contentTypeScope="" ma:versionID="ce23a51f8e4ddc752538431eaa0d8db9">
  <xsd:schema xmlns:xsd="http://www.w3.org/2001/XMLSchema" xmlns:xs="http://www.w3.org/2001/XMLSchema" xmlns:p="http://schemas.microsoft.com/office/2006/metadata/properties" xmlns:ns2="1136b954-f6f8-45cc-b9c8-bf6f98a95df9" xmlns:ns3="a48306fe-d83b-4ad8-ae79-a16ac52b6c9d" targetNamespace="http://schemas.microsoft.com/office/2006/metadata/properties" ma:root="true" ma:fieldsID="c4a873ed2a5694b69c09285b6d4803cb" ns2:_="" ns3:_="">
    <xsd:import namespace="1136b954-f6f8-45cc-b9c8-bf6f98a95df9"/>
    <xsd:import namespace="a48306fe-d83b-4ad8-ae79-a16ac52b6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du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b954-f6f8-45cc-b9c8-bf6f98a9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4f8b207-1b99-4817-8e33-099d9db51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" ma:index="27" nillable="true" ma:displayName="Product" ma:format="Dropdown" ma:internalName="Product">
      <xsd:simpleType>
        <xsd:restriction base="dms:Choice">
          <xsd:enumeration value="Astaxanthine"/>
          <xsd:enumeration value="Clear Whey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06fe-d83b-4ad8-ae79-a16ac52b6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78206c-b702-49f5-a43c-a76653ae9cb5}" ma:internalName="TaxCatchAll" ma:showField="CatchAllData" ma:web="a48306fe-d83b-4ad8-ae79-a16ac52b6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 xmlns="1136b954-f6f8-45cc-b9c8-bf6f98a95df9" xsi:nil="true"/>
    <TaxCatchAll xmlns="a48306fe-d83b-4ad8-ae79-a16ac52b6c9d" xsi:nil="true"/>
    <lcf76f155ced4ddcb4097134ff3c332f xmlns="1136b954-f6f8-45cc-b9c8-bf6f98a95d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22395-B5E5-4A5B-8CD6-1DAC840E8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87C1A-598B-4DFA-9713-EACBFF9E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6b954-f6f8-45cc-b9c8-bf6f98a95df9"/>
    <ds:schemaRef ds:uri="a48306fe-d83b-4ad8-ae79-a16ac52b6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B1F14-C736-43C7-BF5E-2C46F83E4C96}">
  <ds:schemaRefs>
    <ds:schemaRef ds:uri="http://schemas.microsoft.com/office/2006/metadata/properties"/>
    <ds:schemaRef ds:uri="http://schemas.microsoft.com/office/infopath/2007/PartnerControls"/>
    <ds:schemaRef ds:uri="1136b954-f6f8-45cc-b9c8-bf6f98a95df9"/>
    <ds:schemaRef ds:uri="a48306fe-d83b-4ad8-ae79-a16ac52b6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Vitakruid | Heleen</dc:creator>
  <cp:keywords/>
  <dc:description/>
  <cp:lastModifiedBy>Vitakruid | Heleen</cp:lastModifiedBy>
  <cp:revision>256</cp:revision>
  <dcterms:created xsi:type="dcterms:W3CDTF">2025-08-15T20:39:00Z</dcterms:created>
  <dcterms:modified xsi:type="dcterms:W3CDTF">2025-10-17T10:21:00Z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0x010100F80753CB85D36B42962028CA6348F923</vt:lpwstr>
  </property>
  <property fmtid="{D5CDD505-2E9C-101B-9397-08002B2CF9AE}" pid="3" name="MediaServiceImageTags">
    <vt:lpwstr/>
  </property>
</Properties>
</file>